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C1B19" w14:textId="4EBF72BE" w:rsidR="003E69E4" w:rsidRPr="00344C26" w:rsidRDefault="005944C5" w:rsidP="003D1975">
      <w:pPr>
        <w:widowControl w:val="0"/>
        <w:autoSpaceDE w:val="0"/>
        <w:autoSpaceDN w:val="0"/>
        <w:adjustRightInd w:val="0"/>
        <w:jc w:val="both"/>
        <w:rPr>
          <w:rFonts w:ascii="Times New Roman" w:hAnsi="Times New Roman" w:cs="Times New Roman"/>
          <w:b/>
        </w:rPr>
      </w:pPr>
      <w:r w:rsidRPr="00344C26">
        <w:rPr>
          <w:rFonts w:ascii="Times New Roman" w:hAnsi="Times New Roman" w:cs="Times New Roman"/>
          <w:b/>
        </w:rPr>
        <w:t>LOGICA DEL PASSAGGIO</w:t>
      </w:r>
    </w:p>
    <w:p w14:paraId="6FEC9A41" w14:textId="77777777" w:rsidR="003E69E4" w:rsidRPr="00344C26" w:rsidRDefault="003E69E4" w:rsidP="003D1975">
      <w:pPr>
        <w:widowControl w:val="0"/>
        <w:autoSpaceDE w:val="0"/>
        <w:autoSpaceDN w:val="0"/>
        <w:adjustRightInd w:val="0"/>
        <w:jc w:val="both"/>
        <w:rPr>
          <w:rFonts w:ascii="Times New Roman" w:hAnsi="Times New Roman" w:cs="Times New Roman"/>
          <w:b/>
          <w:sz w:val="28"/>
          <w:szCs w:val="28"/>
        </w:rPr>
      </w:pPr>
    </w:p>
    <w:p w14:paraId="67349648" w14:textId="77777777" w:rsidR="003E69E4" w:rsidRPr="00344C26" w:rsidRDefault="003E69E4" w:rsidP="003D1975">
      <w:pPr>
        <w:widowControl w:val="0"/>
        <w:autoSpaceDE w:val="0"/>
        <w:autoSpaceDN w:val="0"/>
        <w:adjustRightInd w:val="0"/>
        <w:jc w:val="both"/>
        <w:rPr>
          <w:rFonts w:ascii="Times New Roman" w:hAnsi="Times New Roman" w:cs="Times New Roman"/>
          <w:i/>
          <w:iCs/>
          <w:sz w:val="23"/>
          <w:szCs w:val="23"/>
        </w:rPr>
      </w:pPr>
      <w:r w:rsidRPr="00344C26">
        <w:rPr>
          <w:rFonts w:ascii="Times New Roman" w:hAnsi="Times New Roman" w:cs="Times New Roman"/>
          <w:i/>
          <w:iCs/>
          <w:sz w:val="23"/>
          <w:szCs w:val="23"/>
        </w:rPr>
        <w:t xml:space="preserve">Il y a des résistances concrètes qu’il faut mener. </w:t>
      </w:r>
    </w:p>
    <w:p w14:paraId="3B05B9AB" w14:textId="039E74FC" w:rsidR="003E69E4" w:rsidRPr="006811F9" w:rsidRDefault="00F639B9" w:rsidP="003D1975">
      <w:pPr>
        <w:widowControl w:val="0"/>
        <w:autoSpaceDE w:val="0"/>
        <w:autoSpaceDN w:val="0"/>
        <w:adjustRightInd w:val="0"/>
        <w:jc w:val="both"/>
        <w:rPr>
          <w:rFonts w:ascii="Times New Roman" w:hAnsi="Times New Roman" w:cs="Times New Roman"/>
          <w:i/>
          <w:iCs/>
          <w:sz w:val="23"/>
          <w:szCs w:val="23"/>
          <w:lang w:val="en-US"/>
        </w:rPr>
      </w:pPr>
      <w:r>
        <w:rPr>
          <w:rFonts w:ascii="Times New Roman" w:hAnsi="Times New Roman" w:cs="Times New Roman"/>
          <w:i/>
          <w:iCs/>
          <w:sz w:val="23"/>
          <w:szCs w:val="23"/>
          <w:lang w:val="en-US"/>
        </w:rPr>
        <w:t>Dans le lieu où on est.</w:t>
      </w:r>
    </w:p>
    <w:p w14:paraId="62E6B44F" w14:textId="65B0BB3F" w:rsidR="003E69E4" w:rsidRPr="006811F9" w:rsidRDefault="003E69E4" w:rsidP="003D1975">
      <w:pPr>
        <w:widowControl w:val="0"/>
        <w:autoSpaceDE w:val="0"/>
        <w:autoSpaceDN w:val="0"/>
        <w:adjustRightInd w:val="0"/>
        <w:jc w:val="both"/>
        <w:rPr>
          <w:rFonts w:ascii="Times New Roman" w:hAnsi="Times New Roman" w:cs="Times New Roman"/>
          <w:i/>
          <w:iCs/>
          <w:sz w:val="23"/>
          <w:szCs w:val="23"/>
          <w:lang w:val="en-US"/>
        </w:rPr>
      </w:pPr>
      <w:r w:rsidRPr="006811F9">
        <w:rPr>
          <w:rFonts w:ascii="Times New Roman" w:hAnsi="Times New Roman" w:cs="Times New Roman"/>
          <w:i/>
          <w:iCs/>
          <w:sz w:val="23"/>
          <w:szCs w:val="23"/>
          <w:lang w:val="en-US"/>
        </w:rPr>
        <w:t xml:space="preserve">—Edouard Glissant, </w:t>
      </w:r>
      <w:r w:rsidRPr="006811F9">
        <w:rPr>
          <w:rFonts w:ascii="Times New Roman" w:hAnsi="Times New Roman" w:cs="Times New Roman"/>
          <w:sz w:val="23"/>
          <w:szCs w:val="23"/>
          <w:lang w:val="en-US"/>
        </w:rPr>
        <w:t>Introduction à une poétique du divers</w:t>
      </w:r>
      <w:r w:rsidRPr="006811F9">
        <w:rPr>
          <w:rFonts w:ascii="Times New Roman" w:hAnsi="Times New Roman" w:cs="Times New Roman"/>
          <w:i/>
          <w:iCs/>
          <w:sz w:val="23"/>
          <w:szCs w:val="23"/>
          <w:lang w:val="en-US"/>
        </w:rPr>
        <w:t>, 1996</w:t>
      </w:r>
    </w:p>
    <w:p w14:paraId="480C4FD4" w14:textId="77777777"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p>
    <w:p w14:paraId="74769F39" w14:textId="77777777" w:rsidR="003E69E4" w:rsidRPr="006811F9" w:rsidRDefault="003E69E4" w:rsidP="003D1975">
      <w:pPr>
        <w:widowControl w:val="0"/>
        <w:autoSpaceDE w:val="0"/>
        <w:autoSpaceDN w:val="0"/>
        <w:adjustRightInd w:val="0"/>
        <w:jc w:val="both"/>
        <w:rPr>
          <w:rFonts w:ascii="Times New Roman" w:hAnsi="Times New Roman" w:cs="Times New Roman"/>
          <w:b/>
          <w:sz w:val="23"/>
          <w:szCs w:val="23"/>
          <w:lang w:val="en-US"/>
        </w:rPr>
      </w:pPr>
      <w:r w:rsidRPr="006811F9">
        <w:rPr>
          <w:rFonts w:ascii="Times New Roman" w:hAnsi="Times New Roman" w:cs="Times New Roman"/>
          <w:b/>
          <w:sz w:val="23"/>
          <w:szCs w:val="23"/>
          <w:lang w:val="en-US"/>
        </w:rPr>
        <w:t>Fear of Infection</w:t>
      </w:r>
    </w:p>
    <w:p w14:paraId="05C75256" w14:textId="34F637A9"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In many photographs related to contemporary illegal migration in Europe, the refugees or undocumented migrants “are often received by persons wearing a mask,” which incites “not only pity but also fear, as the mask hints to the possibility of infection,” reproducing a widely assumed relationship between foreigners and disease. The mask and latex gloves provoke and reveal a fear of invasion not only of territorial borders but also of the boundaries of the body, threating “the integrity of one’s body and that of Europe.”</w:t>
      </w:r>
    </w:p>
    <w:p w14:paraId="4AAE4DD6" w14:textId="577659BB"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Medical discour</w:t>
      </w:r>
      <w:r w:rsidR="00F639B9">
        <w:rPr>
          <w:rFonts w:ascii="Times New Roman" w:hAnsi="Times New Roman" w:cs="Times New Roman"/>
          <w:sz w:val="23"/>
          <w:szCs w:val="23"/>
          <w:lang w:val="en-US"/>
        </w:rPr>
        <w:t xml:space="preserve">ses have long been important in </w:t>
      </w:r>
      <w:r w:rsidRPr="006811F9">
        <w:rPr>
          <w:rFonts w:ascii="Times New Roman" w:hAnsi="Times New Roman" w:cs="Times New Roman"/>
          <w:sz w:val="23"/>
          <w:szCs w:val="23"/>
          <w:lang w:val="en-US"/>
        </w:rPr>
        <w:t>the creation and legitimation of national borders and attempts to control the movements of people. In the postwar European context, medical examinations have been a key procedure for the management of immigration. Putting these fears in a different light, this project takes a more historical perspective in examining the connections between migration and medical and biopolitical control.</w:t>
      </w:r>
    </w:p>
    <w:p w14:paraId="1BECE51C" w14:textId="3926D0C3"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Based on archival research, field trips, and transcripts of interviews with former migrants, it looks back to little-known episodes related to Italian emigration to northern Europe in the 1950s, 1960s, and 1970s; the daily lives of migrants; their exploitative working conditions; and their struggles with restricted mobility. Different people recollect in singular ways the moment of the medical examination to which seasonal workers in Switzerland had to submit in order to get a working permit.</w:t>
      </w:r>
    </w:p>
    <w:p w14:paraId="6A1E18E5" w14:textId="29952E54"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 xml:space="preserve">The project revisits some almost-deserted villages in the Campania area, which </w:t>
      </w:r>
      <w:r w:rsidR="00F639B9">
        <w:rPr>
          <w:rFonts w:ascii="Times New Roman" w:hAnsi="Times New Roman" w:cs="Times New Roman"/>
          <w:sz w:val="23"/>
          <w:szCs w:val="23"/>
          <w:lang w:val="en-US"/>
        </w:rPr>
        <w:t>are mentioned in the inter</w:t>
      </w:r>
      <w:r w:rsidRPr="006811F9">
        <w:rPr>
          <w:rFonts w:ascii="Times New Roman" w:hAnsi="Times New Roman" w:cs="Times New Roman"/>
          <w:sz w:val="23"/>
          <w:szCs w:val="23"/>
          <w:lang w:val="en-US"/>
        </w:rPr>
        <w:t>views with former migrants. It connects this specific historical emigration with the present migratory situation in southern Italy. Numerous local inhabitants are currently leaving for the north of Italy or abroad, in numbers comparable to those of the 1960s, as many scholars, including the histor</w:t>
      </w:r>
      <w:r w:rsidR="00F639B9">
        <w:rPr>
          <w:rFonts w:ascii="Times New Roman" w:hAnsi="Times New Roman" w:cs="Times New Roman"/>
          <w:sz w:val="23"/>
          <w:szCs w:val="23"/>
          <w:lang w:val="en-US"/>
        </w:rPr>
        <w:t xml:space="preserve">ian Toni Ricciardi, have shown. </w:t>
      </w:r>
      <w:r w:rsidRPr="006811F9">
        <w:rPr>
          <w:rFonts w:ascii="Times New Roman" w:hAnsi="Times New Roman" w:cs="Times New Roman"/>
          <w:sz w:val="23"/>
          <w:szCs w:val="23"/>
          <w:lang w:val="en-US"/>
        </w:rPr>
        <w:t>At the same time, a small number of other immigrants from Eastern Europe, Africa, and North Africa are relocating into these abandoned places, and are exp</w:t>
      </w:r>
      <w:r w:rsidR="00F639B9">
        <w:rPr>
          <w:rFonts w:ascii="Times New Roman" w:hAnsi="Times New Roman" w:cs="Times New Roman"/>
          <w:sz w:val="23"/>
          <w:szCs w:val="23"/>
          <w:lang w:val="en-US"/>
        </w:rPr>
        <w:t xml:space="preserve">loited </w:t>
      </w:r>
      <w:r w:rsidRPr="006811F9">
        <w:rPr>
          <w:rFonts w:ascii="Times New Roman" w:hAnsi="Times New Roman" w:cs="Times New Roman"/>
          <w:sz w:val="23"/>
          <w:szCs w:val="23"/>
          <w:lang w:val="en-US"/>
        </w:rPr>
        <w:t>as cheap labor.</w:t>
      </w:r>
    </w:p>
    <w:p w14:paraId="0C1C305E" w14:textId="77777777"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p>
    <w:p w14:paraId="6FEDAF7E" w14:textId="77777777" w:rsidR="003E69E4" w:rsidRPr="006811F9" w:rsidRDefault="003E69E4" w:rsidP="003D1975">
      <w:pPr>
        <w:widowControl w:val="0"/>
        <w:autoSpaceDE w:val="0"/>
        <w:autoSpaceDN w:val="0"/>
        <w:adjustRightInd w:val="0"/>
        <w:jc w:val="both"/>
        <w:rPr>
          <w:rFonts w:ascii="Times New Roman" w:hAnsi="Times New Roman" w:cs="Times New Roman"/>
          <w:b/>
          <w:sz w:val="23"/>
          <w:szCs w:val="23"/>
          <w:lang w:val="en-US"/>
        </w:rPr>
      </w:pPr>
      <w:r w:rsidRPr="006811F9">
        <w:rPr>
          <w:rFonts w:ascii="Times New Roman" w:hAnsi="Times New Roman" w:cs="Times New Roman"/>
          <w:b/>
          <w:sz w:val="23"/>
          <w:szCs w:val="23"/>
          <w:lang w:val="en-US"/>
        </w:rPr>
        <w:t>Discrepant Memories</w:t>
      </w:r>
    </w:p>
    <w:p w14:paraId="0C726FCF" w14:textId="10BD2FFD"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This project intends to manifest the discrepancy between official and institutional representations of migration and the subjective experiences of migrants. By investigating both historical material traces related to migration (“ethnographic” objects in museums and photographs) and the contemporary display of these artifacts, as well as subjective memories, it asks how historical and social memories are preserved, transformed, restricted, and obliterated. What pasts are forgotten? What futures are promised?</w:t>
      </w:r>
    </w:p>
    <w:p w14:paraId="44E6B149" w14:textId="77777777"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p>
    <w:p w14:paraId="1D381591" w14:textId="77777777" w:rsidR="003E69E4" w:rsidRPr="006811F9" w:rsidRDefault="003E69E4" w:rsidP="003D1975">
      <w:pPr>
        <w:widowControl w:val="0"/>
        <w:autoSpaceDE w:val="0"/>
        <w:autoSpaceDN w:val="0"/>
        <w:adjustRightInd w:val="0"/>
        <w:jc w:val="both"/>
        <w:rPr>
          <w:rFonts w:ascii="Times New Roman" w:hAnsi="Times New Roman" w:cs="Times New Roman"/>
          <w:b/>
          <w:sz w:val="23"/>
          <w:szCs w:val="23"/>
          <w:lang w:val="en-US"/>
        </w:rPr>
      </w:pPr>
      <w:r w:rsidRPr="006811F9">
        <w:rPr>
          <w:rFonts w:ascii="Times New Roman" w:hAnsi="Times New Roman" w:cs="Times New Roman"/>
          <w:b/>
          <w:sz w:val="23"/>
          <w:szCs w:val="23"/>
          <w:lang w:val="en-US"/>
        </w:rPr>
        <w:t>Performing History</w:t>
      </w:r>
    </w:p>
    <w:p w14:paraId="42874DAE" w14:textId="12123252"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 xml:space="preserve">This artistic project produces oppositional representations and alternative perceptions of the migratory phenomenon and experience. It aims to contribute to the contemporary debate and </w:t>
      </w:r>
      <w:r w:rsidR="00F639B9">
        <w:rPr>
          <w:rFonts w:ascii="Times New Roman" w:hAnsi="Times New Roman" w:cs="Times New Roman"/>
          <w:sz w:val="23"/>
          <w:szCs w:val="23"/>
          <w:lang w:val="en-US"/>
        </w:rPr>
        <w:t>understanding of the com</w:t>
      </w:r>
      <w:r w:rsidRPr="006811F9">
        <w:rPr>
          <w:rFonts w:ascii="Times New Roman" w:hAnsi="Times New Roman" w:cs="Times New Roman"/>
          <w:sz w:val="23"/>
          <w:szCs w:val="23"/>
          <w:lang w:val="en-US"/>
        </w:rPr>
        <w:t>plexities and ramifications of migration. Instead of a “direct,” “documentary</w:t>
      </w:r>
      <w:r w:rsidR="00F639B9">
        <w:rPr>
          <w:rFonts w:ascii="Times New Roman" w:hAnsi="Times New Roman" w:cs="Times New Roman"/>
          <w:sz w:val="23"/>
          <w:szCs w:val="23"/>
          <w:lang w:val="en-US"/>
        </w:rPr>
        <w:t>” approach, it opts for an aes</w:t>
      </w:r>
      <w:r w:rsidRPr="006811F9">
        <w:rPr>
          <w:rFonts w:ascii="Times New Roman" w:hAnsi="Times New Roman" w:cs="Times New Roman"/>
          <w:sz w:val="23"/>
          <w:szCs w:val="23"/>
          <w:lang w:val="en-US"/>
        </w:rPr>
        <w:t>thetic reworking of its material and adopts strategies of distantiation and defamiliarization that allow for a more refle</w:t>
      </w:r>
      <w:r w:rsidR="00F639B9">
        <w:rPr>
          <w:rFonts w:ascii="Times New Roman" w:hAnsi="Times New Roman" w:cs="Times New Roman"/>
          <w:sz w:val="23"/>
          <w:szCs w:val="23"/>
          <w:lang w:val="en-US"/>
        </w:rPr>
        <w:t>xive impact.</w:t>
      </w:r>
    </w:p>
    <w:p w14:paraId="2054F8BF" w14:textId="19BF4BFD"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lastRenderedPageBreak/>
        <w:t xml:space="preserve">By means of anachronisms, shortcuts, unexpected associations, and montage, bringing together various sources to stitch up heterogeneous, reused, and reprocessed material (as for Harlequin’s costume), the project refers to the Commedia dell’Arte and some of its historical protagonists (Harlequin, Pulcinella, </w:t>
      </w:r>
      <w:r w:rsidR="00344C26">
        <w:rPr>
          <w:rFonts w:ascii="Times New Roman" w:hAnsi="Times New Roman" w:cs="Times New Roman"/>
          <w:sz w:val="23"/>
          <w:szCs w:val="23"/>
          <w:lang w:val="en-US"/>
        </w:rPr>
        <w:t>il Dottore, Columbine, etc.</w:t>
      </w:r>
      <w:r w:rsidRPr="006811F9">
        <w:rPr>
          <w:rFonts w:ascii="Times New Roman" w:hAnsi="Times New Roman" w:cs="Times New Roman"/>
          <w:sz w:val="23"/>
          <w:szCs w:val="23"/>
          <w:lang w:val="en-US"/>
        </w:rPr>
        <w:t>). Born in the 16th century in Italy, the Commedia satirized and subverted the antagonistic relationships between subalterns and their masters and patrons. It disseminated throughout all of Europe, influencing other theatrical traditions, which incorporated and remodeled its repertoire and types.</w:t>
      </w:r>
    </w:p>
    <w:p w14:paraId="4BC2B1DB" w14:textId="6820DF55"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 xml:space="preserve">Art history shows numerous depictions of the Commedia and its characters. In </w:t>
      </w:r>
      <w:r w:rsidRPr="006811F9">
        <w:rPr>
          <w:rFonts w:ascii="Times New Roman" w:hAnsi="Times New Roman" w:cs="Times New Roman"/>
          <w:i/>
          <w:iCs/>
          <w:sz w:val="23"/>
          <w:szCs w:val="23"/>
          <w:lang w:val="en-US"/>
        </w:rPr>
        <w:t>Divertimento per li Ragazzi</w:t>
      </w:r>
      <w:r w:rsidRPr="006811F9">
        <w:rPr>
          <w:rFonts w:ascii="Times New Roman" w:hAnsi="Times New Roman" w:cs="Times New Roman"/>
          <w:sz w:val="23"/>
          <w:szCs w:val="23"/>
          <w:lang w:val="en-US"/>
        </w:rPr>
        <w:t>, a series of illustrations about Pulcinella’s life, Tiepolo uses the mask to critically evoke dramatic events of contempora</w:t>
      </w:r>
      <w:r w:rsidR="00344C26">
        <w:rPr>
          <w:rFonts w:ascii="Times New Roman" w:hAnsi="Times New Roman" w:cs="Times New Roman"/>
          <w:sz w:val="23"/>
          <w:szCs w:val="23"/>
          <w:lang w:val="en-US"/>
        </w:rPr>
        <w:t xml:space="preserve">ry history, namely the conquest </w:t>
      </w:r>
      <w:r w:rsidRPr="006811F9">
        <w:rPr>
          <w:rFonts w:ascii="Times New Roman" w:hAnsi="Times New Roman" w:cs="Times New Roman"/>
          <w:sz w:val="23"/>
          <w:szCs w:val="23"/>
          <w:lang w:val="en-US"/>
        </w:rPr>
        <w:t>of Venice by the Napoleonic army.</w:t>
      </w:r>
      <w:r w:rsidRPr="006811F9">
        <w:rPr>
          <w:rFonts w:ascii="Times New Roman" w:hAnsi="Times New Roman" w:cs="Times New Roman"/>
          <w:position w:val="8"/>
          <w:sz w:val="23"/>
          <w:szCs w:val="23"/>
          <w:lang w:val="en-US"/>
        </w:rPr>
        <w:t xml:space="preserve"> </w:t>
      </w:r>
      <w:r w:rsidRPr="006811F9">
        <w:rPr>
          <w:rFonts w:ascii="Times New Roman" w:hAnsi="Times New Roman" w:cs="Times New Roman"/>
          <w:sz w:val="23"/>
          <w:szCs w:val="23"/>
          <w:lang w:val="en-US"/>
        </w:rPr>
        <w:t xml:space="preserve">In a famous illustration, Pulcinella is called to perform traumatic episodes related to recent history: he is both the prisoner under sentence of death, and the soldiers who execute him. </w:t>
      </w:r>
    </w:p>
    <w:p w14:paraId="06BC6579" w14:textId="27DF115F"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 xml:space="preserve">While the Commedia ended up mostly as local folklore, ethnographic curiosity, kitsch, or marketing mannerism, and its oral tradition vanished, the modern repertoire occasionally reflects this dying tradition and connects Pulcinella with the theme of emigration. In </w:t>
      </w:r>
      <w:r w:rsidRPr="006811F9">
        <w:rPr>
          <w:rFonts w:ascii="Times New Roman" w:hAnsi="Times New Roman" w:cs="Times New Roman"/>
          <w:i/>
          <w:iCs/>
          <w:sz w:val="23"/>
          <w:szCs w:val="23"/>
          <w:lang w:val="en-US"/>
        </w:rPr>
        <w:t xml:space="preserve">Il figlio di Pulcinella </w:t>
      </w:r>
      <w:r w:rsidRPr="006811F9">
        <w:rPr>
          <w:rFonts w:ascii="Times New Roman" w:hAnsi="Times New Roman" w:cs="Times New Roman"/>
          <w:sz w:val="23"/>
          <w:szCs w:val="23"/>
          <w:lang w:val="en-US"/>
        </w:rPr>
        <w:t>(1957), Eduardo De Filippo tells about the end of Pulcinella’s life. He is old and exhausted. His secret son returns from the U</w:t>
      </w:r>
      <w:r w:rsidR="00344C26">
        <w:rPr>
          <w:rFonts w:ascii="Times New Roman" w:hAnsi="Times New Roman" w:cs="Times New Roman"/>
          <w:sz w:val="23"/>
          <w:szCs w:val="23"/>
          <w:lang w:val="en-US"/>
        </w:rPr>
        <w:t>nited States, where he had emi</w:t>
      </w:r>
      <w:r w:rsidRPr="006811F9">
        <w:rPr>
          <w:rFonts w:ascii="Times New Roman" w:hAnsi="Times New Roman" w:cs="Times New Roman"/>
          <w:sz w:val="23"/>
          <w:szCs w:val="23"/>
          <w:lang w:val="en-US"/>
        </w:rPr>
        <w:t>grated, and strips his mask away in an emancipatory gesture.</w:t>
      </w:r>
    </w:p>
    <w:p w14:paraId="7AA16ADA" w14:textId="216BB8F8" w:rsidR="003E69E4" w:rsidRPr="006811F9" w:rsidRDefault="003E69E4" w:rsidP="003D1975">
      <w:pPr>
        <w:widowControl w:val="0"/>
        <w:autoSpaceDE w:val="0"/>
        <w:autoSpaceDN w:val="0"/>
        <w:adjustRightInd w:val="0"/>
        <w:jc w:val="both"/>
        <w:rPr>
          <w:rFonts w:ascii="Times New Roman" w:hAnsi="Times New Roman" w:cs="Times New Roman"/>
          <w:sz w:val="23"/>
          <w:szCs w:val="23"/>
          <w:lang w:val="en-US"/>
        </w:rPr>
      </w:pPr>
      <w:r w:rsidRPr="006811F9">
        <w:rPr>
          <w:rFonts w:ascii="Times New Roman" w:hAnsi="Times New Roman" w:cs="Times New Roman"/>
          <w:sz w:val="23"/>
          <w:szCs w:val="23"/>
          <w:lang w:val="en-US"/>
        </w:rPr>
        <w:t>The project intends to</w:t>
      </w:r>
      <w:r w:rsidR="00344C26">
        <w:rPr>
          <w:rFonts w:ascii="Times New Roman" w:hAnsi="Times New Roman" w:cs="Times New Roman"/>
          <w:sz w:val="23"/>
          <w:szCs w:val="23"/>
          <w:lang w:val="en-US"/>
        </w:rPr>
        <w:t xml:space="preserve"> rework the repertoire and ico</w:t>
      </w:r>
      <w:bookmarkStart w:id="0" w:name="_GoBack"/>
      <w:bookmarkEnd w:id="0"/>
      <w:r w:rsidRPr="006811F9">
        <w:rPr>
          <w:rFonts w:ascii="Times New Roman" w:hAnsi="Times New Roman" w:cs="Times New Roman"/>
          <w:sz w:val="23"/>
          <w:szCs w:val="23"/>
          <w:lang w:val="en-US"/>
        </w:rPr>
        <w:t xml:space="preserve">nography of the Commedia, its costumes and masks, which previously contributed to cultural dissemination. It uses these cultural elements to reperform migration-related events and stories. It hybridizes and transforms them, reinventing their power of subversion and contamination.  </w:t>
      </w:r>
    </w:p>
    <w:p w14:paraId="4CFC4940" w14:textId="77777777" w:rsidR="003E69E4" w:rsidRPr="006811F9" w:rsidRDefault="003E69E4" w:rsidP="003D1975">
      <w:pPr>
        <w:widowControl w:val="0"/>
        <w:autoSpaceDE w:val="0"/>
        <w:autoSpaceDN w:val="0"/>
        <w:adjustRightInd w:val="0"/>
        <w:jc w:val="both"/>
        <w:rPr>
          <w:rFonts w:ascii="Times New Roman" w:hAnsi="Times New Roman" w:cs="Times New Roman"/>
          <w:b/>
          <w:sz w:val="23"/>
          <w:szCs w:val="23"/>
          <w:lang w:val="en-US"/>
        </w:rPr>
      </w:pPr>
    </w:p>
    <w:p w14:paraId="048D8F0E" w14:textId="1D8D3378" w:rsidR="003E69E4" w:rsidRPr="006811F9" w:rsidRDefault="003E69E4" w:rsidP="003D1975">
      <w:pPr>
        <w:widowControl w:val="0"/>
        <w:autoSpaceDE w:val="0"/>
        <w:autoSpaceDN w:val="0"/>
        <w:adjustRightInd w:val="0"/>
        <w:jc w:val="both"/>
        <w:rPr>
          <w:rFonts w:ascii="Times New Roman" w:hAnsi="Times New Roman" w:cs="Times New Roman"/>
          <w:b/>
          <w:sz w:val="23"/>
          <w:szCs w:val="23"/>
          <w:lang w:val="en-US"/>
        </w:rPr>
      </w:pPr>
      <w:r w:rsidRPr="006811F9">
        <w:rPr>
          <w:rFonts w:ascii="Times New Roman" w:hAnsi="Times New Roman" w:cs="Times New Roman"/>
          <w:b/>
          <w:sz w:val="23"/>
          <w:szCs w:val="23"/>
          <w:lang w:val="en-US"/>
        </w:rPr>
        <w:t>Maria Iorio &amp; Raphaël Cuomo</w:t>
      </w:r>
    </w:p>
    <w:p w14:paraId="76D77EA4" w14:textId="44224FD1" w:rsidR="003E69E4" w:rsidRPr="003E69E4" w:rsidRDefault="003E69E4" w:rsidP="003D1975">
      <w:pPr>
        <w:widowControl w:val="0"/>
        <w:autoSpaceDE w:val="0"/>
        <w:autoSpaceDN w:val="0"/>
        <w:adjustRightInd w:val="0"/>
        <w:spacing w:after="240"/>
        <w:jc w:val="both"/>
        <w:rPr>
          <w:rFonts w:ascii="Times" w:hAnsi="Times" w:cs="Times"/>
          <w:lang w:val="en-US"/>
        </w:rPr>
      </w:pPr>
    </w:p>
    <w:p w14:paraId="359967FD" w14:textId="23D19BA8" w:rsidR="0042622D" w:rsidRPr="003D1975" w:rsidRDefault="0042622D" w:rsidP="003D1975">
      <w:pPr>
        <w:jc w:val="both"/>
      </w:pPr>
    </w:p>
    <w:sectPr w:rsidR="0042622D" w:rsidRPr="003D1975" w:rsidSect="00BF287B">
      <w:headerReference w:type="default" r:id="rId7"/>
      <w:footerReference w:type="default" r:id="rId8"/>
      <w:pgSz w:w="11900" w:h="16840" w:code="9"/>
      <w:pgMar w:top="1701" w:right="1134" w:bottom="1134" w:left="1134" w:header="2268" w:footer="19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D6947" w14:textId="77777777" w:rsidR="00963B41" w:rsidRDefault="00963B41" w:rsidP="00A55E6D">
      <w:r>
        <w:separator/>
      </w:r>
    </w:p>
  </w:endnote>
  <w:endnote w:type="continuationSeparator" w:id="0">
    <w:p w14:paraId="53F22CA1" w14:textId="77777777" w:rsidR="00963B41" w:rsidRDefault="00963B41"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F242E" w14:textId="10C1AFB5" w:rsidR="007A160A" w:rsidRDefault="006F662B" w:rsidP="00220615">
    <w:pPr>
      <w:pStyle w:val="Pidipagina"/>
      <w:tabs>
        <w:tab w:val="clear" w:pos="9638"/>
        <w:tab w:val="right" w:pos="10773"/>
      </w:tabs>
      <w:ind w:left="-1134"/>
    </w:pPr>
    <w:r>
      <w:rPr>
        <w:noProof/>
      </w:rPr>
      <w:drawing>
        <wp:anchor distT="0" distB="0" distL="114300" distR="114300" simplePos="0" relativeHeight="251659264" behindDoc="1" locked="0" layoutInCell="1" allowOverlap="1" wp14:anchorId="70CE9B3B" wp14:editId="7A55EB6D">
          <wp:simplePos x="0" y="0"/>
          <wp:positionH relativeFrom="page">
            <wp:align>center</wp:align>
          </wp:positionH>
          <wp:positionV relativeFrom="page">
            <wp:align>bottom</wp:align>
          </wp:positionV>
          <wp:extent cx="7563600" cy="1245600"/>
          <wp:effectExtent l="0" t="0" r="0" b="0"/>
          <wp:wrapTight wrapText="bothSides">
            <wp:wrapPolygon edited="0">
              <wp:start x="925" y="1322"/>
              <wp:lineTo x="925" y="2974"/>
              <wp:lineTo x="1469" y="7270"/>
              <wp:lineTo x="1578" y="12226"/>
              <wp:lineTo x="925" y="12887"/>
              <wp:lineTo x="925" y="15531"/>
              <wp:lineTo x="5495" y="17183"/>
              <wp:lineTo x="7671" y="17183"/>
              <wp:lineTo x="8269" y="16522"/>
              <wp:lineTo x="20673" y="12887"/>
              <wp:lineTo x="20782" y="8261"/>
              <wp:lineTo x="20347" y="7931"/>
              <wp:lineTo x="9194" y="7270"/>
              <wp:lineTo x="20565" y="3304"/>
              <wp:lineTo x="20782" y="2313"/>
              <wp:lineTo x="19857" y="1322"/>
              <wp:lineTo x="925" y="1322"/>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ENG-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7563600" cy="1245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50320" w14:textId="77777777" w:rsidR="00963B41" w:rsidRDefault="00963B41" w:rsidP="00A55E6D">
      <w:r>
        <w:separator/>
      </w:r>
    </w:p>
  </w:footnote>
  <w:footnote w:type="continuationSeparator" w:id="0">
    <w:p w14:paraId="3D1CAF99" w14:textId="77777777" w:rsidR="00963B41" w:rsidRDefault="00963B41" w:rsidP="00A55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51F3" w14:textId="1D4B749A" w:rsidR="007A160A" w:rsidRPr="00A55E6D" w:rsidRDefault="00AE4543" w:rsidP="00AE4543">
    <w:pPr>
      <w:pStyle w:val="Intestazione"/>
      <w:tabs>
        <w:tab w:val="clear" w:pos="9638"/>
        <w:tab w:val="right" w:pos="10773"/>
      </w:tabs>
      <w:ind w:left="-1134"/>
      <w:jc w:val="center"/>
    </w:pPr>
    <w:r>
      <w:rPr>
        <w:noProof/>
      </w:rPr>
      <w:drawing>
        <wp:anchor distT="0" distB="0" distL="114300" distR="114300" simplePos="0" relativeHeight="251658240" behindDoc="1" locked="0" layoutInCell="1" allowOverlap="1" wp14:anchorId="6E9F6195" wp14:editId="03496AD1">
          <wp:simplePos x="0" y="0"/>
          <wp:positionH relativeFrom="page">
            <wp:align>center</wp:align>
          </wp:positionH>
          <wp:positionV relativeFrom="topMargin">
            <wp:align>center</wp:align>
          </wp:positionV>
          <wp:extent cx="1620000" cy="1260000"/>
          <wp:effectExtent l="0" t="0" r="0" b="0"/>
          <wp:wrapTight wrapText="bothSides">
            <wp:wrapPolygon edited="0">
              <wp:start x="0" y="0"/>
              <wp:lineTo x="0" y="21230"/>
              <wp:lineTo x="21338" y="21230"/>
              <wp:lineTo x="21338"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EMIO-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162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32F3F"/>
    <w:rsid w:val="000F0945"/>
    <w:rsid w:val="00105512"/>
    <w:rsid w:val="001225AC"/>
    <w:rsid w:val="00140194"/>
    <w:rsid w:val="0020304F"/>
    <w:rsid w:val="00220615"/>
    <w:rsid w:val="002A789D"/>
    <w:rsid w:val="00344C26"/>
    <w:rsid w:val="003D1975"/>
    <w:rsid w:val="003E69E4"/>
    <w:rsid w:val="004155A0"/>
    <w:rsid w:val="0042622D"/>
    <w:rsid w:val="00436B8D"/>
    <w:rsid w:val="00476816"/>
    <w:rsid w:val="005944C5"/>
    <w:rsid w:val="005963E0"/>
    <w:rsid w:val="005B71BC"/>
    <w:rsid w:val="005E0E3C"/>
    <w:rsid w:val="00611A0D"/>
    <w:rsid w:val="006811F9"/>
    <w:rsid w:val="006943A9"/>
    <w:rsid w:val="006F662B"/>
    <w:rsid w:val="00763D6D"/>
    <w:rsid w:val="00796B8B"/>
    <w:rsid w:val="007A160A"/>
    <w:rsid w:val="0083382D"/>
    <w:rsid w:val="008A6F7B"/>
    <w:rsid w:val="00963B41"/>
    <w:rsid w:val="00A55E6D"/>
    <w:rsid w:val="00AB7227"/>
    <w:rsid w:val="00AE4543"/>
    <w:rsid w:val="00BB498D"/>
    <w:rsid w:val="00BE2121"/>
    <w:rsid w:val="00BF287B"/>
    <w:rsid w:val="00D0194B"/>
    <w:rsid w:val="00DC6731"/>
    <w:rsid w:val="00DF2712"/>
    <w:rsid w:val="00DF5632"/>
    <w:rsid w:val="00E661F9"/>
    <w:rsid w:val="00E70270"/>
    <w:rsid w:val="00F639B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8784C0"/>
  <w14:defaultImageDpi w14:val="300"/>
  <w15:docId w15:val="{4F7EAB02-FC9F-484D-BFA5-9CE0CF66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BF5DC-7B73-4F3E-B55E-4124235F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782</Words>
  <Characters>4463</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Zoja Ivanisevic</cp:lastModifiedBy>
  <cp:revision>19</cp:revision>
  <cp:lastPrinted>2015-04-15T10:34:00Z</cp:lastPrinted>
  <dcterms:created xsi:type="dcterms:W3CDTF">2015-02-20T17:43:00Z</dcterms:created>
  <dcterms:modified xsi:type="dcterms:W3CDTF">2015-04-20T15:03:00Z</dcterms:modified>
</cp:coreProperties>
</file>